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66E0D" w14:textId="6B1E492F" w:rsidR="0003633B" w:rsidRDefault="0003633B" w:rsidP="007961B9">
      <w:pPr>
        <w:spacing w:after="0" w:line="240" w:lineRule="auto"/>
        <w:ind w:firstLine="0"/>
        <w:rPr>
          <w:rFonts w:eastAsia="Times New Roman" w:cstheme="minorHAnsi"/>
          <w:b/>
          <w:bCs/>
          <w:caps/>
        </w:rPr>
      </w:pPr>
      <w:bookmarkStart w:id="0" w:name="_Hlk195099535"/>
    </w:p>
    <w:p w14:paraId="3A9FC3D8" w14:textId="3C5D9DC4" w:rsidR="000D161D" w:rsidRDefault="000D161D" w:rsidP="00CE4B94">
      <w:pPr>
        <w:spacing w:after="0" w:line="240" w:lineRule="auto"/>
        <w:ind w:firstLine="0"/>
        <w:jc w:val="center"/>
        <w:rPr>
          <w:rFonts w:eastAsia="Times New Roman" w:cstheme="minorHAnsi"/>
          <w:b/>
          <w:bCs/>
          <w:caps/>
        </w:rPr>
      </w:pPr>
      <w:r>
        <w:rPr>
          <w:rFonts w:eastAsia="Times New Roman" w:cstheme="minorHAnsi"/>
          <w:b/>
          <w:bCs/>
          <w:caps/>
        </w:rPr>
        <w:t>AVISO DE PRIVACIDAD INTEGRAL</w:t>
      </w:r>
    </w:p>
    <w:p w14:paraId="256C71E5" w14:textId="77777777" w:rsidR="007961B9" w:rsidRPr="00A92044" w:rsidRDefault="007961B9" w:rsidP="000D161D">
      <w:pPr>
        <w:spacing w:after="0" w:line="240" w:lineRule="auto"/>
        <w:jc w:val="center"/>
        <w:rPr>
          <w:rFonts w:asciiTheme="minorHAnsi" w:eastAsia="Times New Roman" w:hAnsiTheme="minorHAnsi" w:cstheme="minorHAnsi"/>
          <w:b/>
          <w:bCs/>
          <w:caps/>
          <w:sz w:val="22"/>
          <w:u w:val="single"/>
        </w:rPr>
      </w:pPr>
    </w:p>
    <w:p w14:paraId="0FF0E08F" w14:textId="148E0F55" w:rsidR="002870C6" w:rsidRPr="00A92044" w:rsidRDefault="00CB1C3E" w:rsidP="002870C6">
      <w:pPr>
        <w:pStyle w:val="Sinespaciado"/>
        <w:jc w:val="center"/>
        <w:rPr>
          <w:u w:val="single"/>
        </w:rPr>
      </w:pPr>
      <w:bookmarkStart w:id="1" w:name="_Hlk197426225"/>
      <w:r w:rsidRPr="00A92044">
        <w:rPr>
          <w:u w:val="single"/>
        </w:rPr>
        <w:t>Capacitaciones a emprendedores de pequeñas empresas y demás personas que los requieran</w:t>
      </w:r>
    </w:p>
    <w:p w14:paraId="29345040" w14:textId="77777777" w:rsidR="000D161D" w:rsidRDefault="000D161D" w:rsidP="000D161D">
      <w:pPr>
        <w:spacing w:after="0" w:line="240" w:lineRule="auto"/>
        <w:jc w:val="center"/>
        <w:rPr>
          <w:rFonts w:eastAsia="Times New Roman" w:cstheme="minorHAnsi"/>
          <w:b/>
          <w:bCs/>
          <w:caps/>
        </w:rPr>
      </w:pPr>
    </w:p>
    <w:p w14:paraId="6EB03194" w14:textId="134AF8F2"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xml:space="preserve">; a través de la </w:t>
      </w:r>
      <w:r w:rsidR="00CB1C3E">
        <w:rPr>
          <w:rFonts w:cstheme="minorHAnsi"/>
          <w:szCs w:val="24"/>
        </w:rPr>
        <w:t>Secretaría de Desarrollo Económico</w:t>
      </w:r>
      <w:r>
        <w:rPr>
          <w:rFonts w:cstheme="minorHAnsi"/>
          <w:szCs w:val="24"/>
        </w:rPr>
        <w:t>, con domicilio en</w:t>
      </w:r>
      <w:r w:rsidR="001F412A">
        <w:rPr>
          <w:rFonts w:cstheme="minorHAnsi"/>
          <w:szCs w:val="24"/>
        </w:rPr>
        <w:t xml:space="preserve"> Calle Doria, atrás de Telégrafos edificio blanco segunda </w:t>
      </w:r>
      <w:r w:rsidR="00A17411">
        <w:rPr>
          <w:rFonts w:cstheme="minorHAnsi"/>
          <w:szCs w:val="24"/>
        </w:rPr>
        <w:t>planta,</w:t>
      </w:r>
      <w:r w:rsidR="00F35E7E">
        <w:rPr>
          <w:rFonts w:cstheme="minorHAnsi"/>
          <w:szCs w:val="24"/>
        </w:rPr>
        <w:t xml:space="preserve"> </w:t>
      </w:r>
      <w:r w:rsidR="00A17411">
        <w:rPr>
          <w:rFonts w:cstheme="minorHAnsi"/>
          <w:szCs w:val="24"/>
        </w:rPr>
        <w:t>Barrio</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xml:space="preserve">, Estado de Hidalgo, México, será </w:t>
      </w:r>
      <w:r w:rsidR="0029202A">
        <w:rPr>
          <w:rFonts w:cstheme="minorHAnsi"/>
          <w:szCs w:val="24"/>
        </w:rPr>
        <w:t>la</w:t>
      </w:r>
      <w:r>
        <w:rPr>
          <w:rFonts w:cstheme="minorHAnsi"/>
          <w:szCs w:val="24"/>
        </w:rPr>
        <w:t xml:space="preserve">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2521C7A9" w14:textId="50EEE93A" w:rsidR="000D161D" w:rsidRDefault="00640F99" w:rsidP="0083110F">
            <w:pPr>
              <w:tabs>
                <w:tab w:val="left" w:pos="839"/>
              </w:tabs>
              <w:spacing w:after="0" w:line="240" w:lineRule="auto"/>
              <w:ind w:firstLine="0"/>
              <w:rPr>
                <w:szCs w:val="20"/>
              </w:rPr>
            </w:pPr>
            <w:r>
              <w:rPr>
                <w:szCs w:val="20"/>
              </w:rPr>
              <w:t xml:space="preserve">Obtener </w:t>
            </w:r>
            <w:r w:rsidR="007B7FD0">
              <w:rPr>
                <w:szCs w:val="20"/>
              </w:rPr>
              <w:t xml:space="preserve">un registro de </w:t>
            </w:r>
            <w:r w:rsidR="00386197">
              <w:rPr>
                <w:szCs w:val="20"/>
              </w:rPr>
              <w:t xml:space="preserve">participantes </w:t>
            </w:r>
          </w:p>
          <w:p w14:paraId="17BC00EA" w14:textId="6F5AAEA0" w:rsidR="008915CF" w:rsidRDefault="008915CF" w:rsidP="0083110F">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1BB8BCB4" w:rsidR="000D161D" w:rsidRDefault="00EC0901">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7961B9" w14:paraId="530D356B"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19D078CB" w14:textId="3B053309" w:rsidR="007961B9" w:rsidRDefault="007961B9">
            <w:pPr>
              <w:tabs>
                <w:tab w:val="left" w:pos="839"/>
              </w:tabs>
              <w:spacing w:after="0" w:line="240" w:lineRule="auto"/>
              <w:rPr>
                <w:lang w:eastAsia="en-US"/>
              </w:rPr>
            </w:pPr>
            <w:r>
              <w:rPr>
                <w:lang w:eastAsia="en-US"/>
              </w:rPr>
              <w:t xml:space="preserve">Creación de base de datos </w:t>
            </w:r>
          </w:p>
        </w:tc>
        <w:tc>
          <w:tcPr>
            <w:tcW w:w="1701" w:type="dxa"/>
            <w:tcBorders>
              <w:top w:val="single" w:sz="4" w:space="0" w:color="auto"/>
              <w:left w:val="single" w:sz="4" w:space="0" w:color="auto"/>
              <w:bottom w:val="single" w:sz="4" w:space="0" w:color="auto"/>
              <w:right w:val="single" w:sz="4" w:space="0" w:color="auto"/>
            </w:tcBorders>
            <w:vAlign w:val="center"/>
          </w:tcPr>
          <w:p w14:paraId="6DB6CA8D" w14:textId="5183AC3F" w:rsidR="007961B9" w:rsidRDefault="007961B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18857604" w14:textId="77777777" w:rsidR="007961B9" w:rsidRDefault="007961B9">
            <w:pPr>
              <w:tabs>
                <w:tab w:val="left" w:pos="839"/>
              </w:tabs>
              <w:spacing w:after="0" w:line="240" w:lineRule="auto"/>
              <w:jc w:val="center"/>
              <w:rPr>
                <w:rFonts w:cstheme="minorHAnsi"/>
                <w:sz w:val="20"/>
                <w:szCs w:val="20"/>
              </w:rPr>
            </w:pP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54BAADE1" w:rsidR="000D161D" w:rsidRDefault="00640F99">
            <w:pPr>
              <w:tabs>
                <w:tab w:val="left" w:pos="839"/>
              </w:tabs>
              <w:spacing w:after="0" w:line="240" w:lineRule="auto"/>
              <w:rPr>
                <w:rFonts w:cstheme="minorHAnsi"/>
                <w:sz w:val="20"/>
                <w:szCs w:val="20"/>
              </w:rPr>
            </w:pPr>
            <w:r>
              <w:rPr>
                <w:lang w:eastAsia="en-US"/>
              </w:rPr>
              <w:t xml:space="preserve">Elaboración de informes </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76490333" w:rsidR="000D161D" w:rsidRDefault="00A83F20">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5E0ACBB4" w14:textId="77777777" w:rsidR="000D161D" w:rsidRDefault="000D161D">
            <w:pPr>
              <w:tabs>
                <w:tab w:val="left" w:pos="839"/>
              </w:tabs>
              <w:spacing w:after="0" w:line="240" w:lineRule="auto"/>
              <w:jc w:val="center"/>
              <w:rPr>
                <w:rFonts w:cstheme="minorHAnsi"/>
                <w:sz w:val="20"/>
                <w:szCs w:val="20"/>
              </w:rPr>
            </w:pP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6445C6AA" w:rsidR="000D161D" w:rsidRPr="00640F99" w:rsidRDefault="00640F99">
            <w:pPr>
              <w:tabs>
                <w:tab w:val="left" w:pos="839"/>
              </w:tabs>
              <w:spacing w:after="0" w:line="240" w:lineRule="auto"/>
              <w:rPr>
                <w:rFonts w:cstheme="minorHAnsi"/>
                <w:szCs w:val="24"/>
              </w:rPr>
            </w:pPr>
            <w:r w:rsidRPr="00640F99">
              <w:rPr>
                <w:rFonts w:cstheme="minorHAnsi"/>
                <w:szCs w:val="24"/>
              </w:rPr>
              <w:t xml:space="preserve">Fines estadísticos </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767545B4" w:rsidR="000D161D" w:rsidRDefault="00640F9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BF7471F" w14:textId="77777777" w:rsidR="000D161D" w:rsidRDefault="000D161D">
            <w:pPr>
              <w:tabs>
                <w:tab w:val="left" w:pos="839"/>
              </w:tabs>
              <w:spacing w:after="0" w:line="240" w:lineRule="auto"/>
              <w:jc w:val="center"/>
              <w:rPr>
                <w:rFonts w:cstheme="minorHAnsi"/>
                <w:sz w:val="20"/>
                <w:szCs w:val="20"/>
              </w:rPr>
            </w:pPr>
          </w:p>
        </w:tc>
      </w:tr>
      <w:tr w:rsidR="000D161D" w14:paraId="75CE5F87" w14:textId="77777777" w:rsidTr="000D161D">
        <w:trPr>
          <w:trHeight w:val="420"/>
        </w:trPr>
        <w:tc>
          <w:tcPr>
            <w:tcW w:w="5382" w:type="dxa"/>
            <w:tcBorders>
              <w:top w:val="single" w:sz="4" w:space="0" w:color="auto"/>
              <w:left w:val="single" w:sz="4" w:space="0" w:color="auto"/>
              <w:bottom w:val="single" w:sz="4" w:space="0" w:color="auto"/>
              <w:right w:val="single" w:sz="4" w:space="0" w:color="auto"/>
            </w:tcBorders>
          </w:tcPr>
          <w:p w14:paraId="577E51B1" w14:textId="7025F9E3" w:rsidR="000D161D" w:rsidRPr="00640F99" w:rsidRDefault="00640F99">
            <w:pPr>
              <w:tabs>
                <w:tab w:val="left" w:pos="839"/>
              </w:tabs>
              <w:spacing w:after="0" w:line="240" w:lineRule="auto"/>
              <w:rPr>
                <w:rFonts w:cstheme="minorHAnsi"/>
                <w:szCs w:val="24"/>
              </w:rPr>
            </w:pPr>
            <w:r w:rsidRPr="00640F99">
              <w:rPr>
                <w:rFonts w:cstheme="minorHAnsi"/>
                <w:szCs w:val="24"/>
              </w:rPr>
              <w:t>Elaborar memorias de imágen</w:t>
            </w:r>
            <w:r>
              <w:rPr>
                <w:rFonts w:cstheme="minorHAnsi"/>
                <w:szCs w:val="24"/>
              </w:rPr>
              <w:t>es</w:t>
            </w:r>
            <w:r w:rsidRPr="00640F99">
              <w:rPr>
                <w:rFonts w:cstheme="minorHAnsi"/>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410CAD2" w14:textId="11ECCDE0" w:rsidR="000D161D" w:rsidRDefault="00640F9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34193C3" w14:textId="77777777" w:rsidR="000D161D" w:rsidRDefault="000D161D">
            <w:pPr>
              <w:tabs>
                <w:tab w:val="left" w:pos="839"/>
              </w:tabs>
              <w:spacing w:after="0" w:line="240" w:lineRule="auto"/>
              <w:jc w:val="center"/>
              <w:rPr>
                <w:rFonts w:cstheme="minorHAnsi"/>
                <w:sz w:val="20"/>
                <w:szCs w:val="20"/>
              </w:rPr>
            </w:pPr>
          </w:p>
        </w:tc>
      </w:tr>
      <w:tr w:rsidR="000D161D" w14:paraId="229B75DE" w14:textId="77777777" w:rsidTr="000D161D">
        <w:trPr>
          <w:trHeight w:val="412"/>
        </w:trPr>
        <w:tc>
          <w:tcPr>
            <w:tcW w:w="5382" w:type="dxa"/>
            <w:tcBorders>
              <w:top w:val="single" w:sz="4" w:space="0" w:color="auto"/>
              <w:left w:val="single" w:sz="4" w:space="0" w:color="auto"/>
              <w:bottom w:val="single" w:sz="4" w:space="0" w:color="auto"/>
              <w:right w:val="single" w:sz="4" w:space="0" w:color="auto"/>
            </w:tcBorders>
          </w:tcPr>
          <w:p w14:paraId="0933A705" w14:textId="4C6CEC6D" w:rsidR="000D161D" w:rsidRDefault="00640F99">
            <w:pPr>
              <w:tabs>
                <w:tab w:val="left" w:pos="839"/>
              </w:tabs>
              <w:spacing w:after="0" w:line="240" w:lineRule="auto"/>
              <w:rPr>
                <w:rFonts w:cstheme="minorHAnsi"/>
                <w:sz w:val="20"/>
                <w:szCs w:val="20"/>
              </w:rPr>
            </w:pPr>
            <w:r>
              <w:rPr>
                <w:lang w:eastAsia="en-US"/>
              </w:rPr>
              <w:t xml:space="preserve">Difusión de </w:t>
            </w:r>
            <w:r w:rsidR="004646F7">
              <w:rPr>
                <w:lang w:eastAsia="en-US"/>
              </w:rPr>
              <w:t>las capacitaciones</w:t>
            </w:r>
            <w:r w:rsidR="009E122F">
              <w:rPr>
                <w:lang w:eastAsia="en-US"/>
              </w:rPr>
              <w:t xml:space="preserve"> y reuniones </w:t>
            </w:r>
            <w:r w:rsidR="00C127E6">
              <w:rPr>
                <w:lang w:eastAsia="en-US"/>
              </w:rPr>
              <w:t>informativas impartidas</w:t>
            </w:r>
            <w:r w:rsidR="00D74F77">
              <w:rPr>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D9B30BA" w14:textId="2F9FF56B" w:rsidR="000D161D" w:rsidRDefault="00640F9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5A9151A" w14:textId="77777777" w:rsidR="000D161D" w:rsidRDefault="000D161D">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bookmarkEnd w:id="2"/>
    <w:bookmarkEnd w:id="5"/>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6"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28A52DC5" w:rsidR="000D161D" w:rsidRDefault="00A83F20" w:rsidP="005D7C12">
            <w:pPr>
              <w:spacing w:before="100" w:beforeAutospacing="1" w:after="0" w:line="240" w:lineRule="auto"/>
              <w:jc w:val="left"/>
              <w:rPr>
                <w:rFonts w:eastAsiaTheme="minorEastAsia" w:cstheme="minorHAnsi"/>
                <w:b/>
                <w:bCs/>
              </w:rPr>
            </w:pPr>
            <w:r>
              <w:rPr>
                <w:rFonts w:eastAsiaTheme="minorEastAsia" w:cstheme="minorHAnsi"/>
                <w:b/>
                <w:bCs/>
              </w:rPr>
              <w:t>Nombr</w:t>
            </w:r>
            <w:r w:rsidR="005D7C12">
              <w:rPr>
                <w:rFonts w:eastAsiaTheme="minorEastAsia" w:cstheme="minorHAnsi"/>
                <w:b/>
                <w:bCs/>
              </w:rPr>
              <w:t xml:space="preserve">e </w:t>
            </w:r>
            <w:r w:rsidR="00640F99">
              <w:rPr>
                <w:rFonts w:eastAsiaTheme="minorEastAsia" w:cstheme="minorHAnsi"/>
                <w:b/>
                <w:bCs/>
              </w:rPr>
              <w:t>completo</w:t>
            </w:r>
            <w:r w:rsidR="005D7C12">
              <w:rPr>
                <w:rFonts w:eastAsiaTheme="minorEastAsia" w:cstheme="minorHAnsi"/>
                <w:b/>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1E41E03D" w14:textId="0278C94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04438E8" w14:textId="5FB55723" w:rsidR="000D161D" w:rsidRDefault="00A17411">
            <w:pPr>
              <w:spacing w:before="100" w:beforeAutospacing="1" w:after="0" w:line="240" w:lineRule="auto"/>
              <w:rPr>
                <w:rFonts w:eastAsiaTheme="minorEastAsia" w:cstheme="minorHAnsi"/>
                <w:b/>
                <w:bCs/>
              </w:rPr>
            </w:pPr>
            <w:r>
              <w:rPr>
                <w:rFonts w:eastAsiaTheme="minorEastAsia" w:cstheme="minorHAnsi"/>
                <w:b/>
                <w:bCs/>
              </w:rPr>
              <w:t>Fotografía</w:t>
            </w:r>
          </w:p>
        </w:tc>
      </w:tr>
      <w:tr w:rsidR="000D161D"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63D9A42C" w:rsidR="000D161D" w:rsidRDefault="00640F99" w:rsidP="005D7C12">
            <w:pPr>
              <w:spacing w:before="100" w:beforeAutospacing="1" w:after="0" w:line="240" w:lineRule="auto"/>
              <w:jc w:val="left"/>
              <w:rPr>
                <w:rFonts w:eastAsiaTheme="minorEastAsia" w:cstheme="minorHAnsi"/>
                <w:b/>
                <w:bCs/>
              </w:rPr>
            </w:pPr>
            <w:r>
              <w:rPr>
                <w:rFonts w:eastAsiaTheme="minorEastAsia" w:cstheme="minorHAnsi"/>
                <w:b/>
                <w:bCs/>
              </w:rPr>
              <w:t>Firma</w:t>
            </w:r>
          </w:p>
        </w:tc>
        <w:tc>
          <w:tcPr>
            <w:tcW w:w="2943" w:type="dxa"/>
            <w:tcBorders>
              <w:top w:val="single" w:sz="4" w:space="0" w:color="auto"/>
              <w:left w:val="single" w:sz="4" w:space="0" w:color="auto"/>
              <w:bottom w:val="single" w:sz="4" w:space="0" w:color="auto"/>
              <w:right w:val="single" w:sz="4" w:space="0" w:color="auto"/>
            </w:tcBorders>
          </w:tcPr>
          <w:p w14:paraId="3A63FD3B" w14:textId="0FDA0C10"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0D161D" w:rsidRDefault="000D161D">
            <w:pPr>
              <w:spacing w:before="100" w:beforeAutospacing="1" w:after="0" w:line="240" w:lineRule="auto"/>
              <w:rPr>
                <w:rFonts w:eastAsiaTheme="minorEastAsia" w:cstheme="minorHAnsi"/>
                <w:b/>
                <w:bCs/>
              </w:rPr>
            </w:pPr>
          </w:p>
        </w:tc>
      </w:tr>
      <w:tr w:rsidR="000D161D"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2F7C225F" w:rsidR="000D161D" w:rsidRDefault="00640F99">
            <w:pPr>
              <w:spacing w:before="100" w:beforeAutospacing="1" w:after="0" w:line="240" w:lineRule="auto"/>
              <w:rPr>
                <w:rFonts w:eastAsiaTheme="minorEastAsia" w:cstheme="minorHAnsi"/>
                <w:b/>
                <w:bCs/>
              </w:rPr>
            </w:pPr>
            <w:r>
              <w:rPr>
                <w:rFonts w:eastAsiaTheme="minorEastAsia" w:cstheme="minorHAnsi"/>
                <w:b/>
                <w:bCs/>
              </w:rPr>
              <w:t>Edad</w:t>
            </w:r>
          </w:p>
        </w:tc>
        <w:tc>
          <w:tcPr>
            <w:tcW w:w="2943" w:type="dxa"/>
            <w:tcBorders>
              <w:top w:val="single" w:sz="4" w:space="0" w:color="auto"/>
              <w:left w:val="single" w:sz="4" w:space="0" w:color="auto"/>
              <w:bottom w:val="single" w:sz="4" w:space="0" w:color="auto"/>
              <w:right w:val="single" w:sz="4" w:space="0" w:color="auto"/>
            </w:tcBorders>
          </w:tcPr>
          <w:p w14:paraId="353E8678"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0D161D" w:rsidRDefault="000D161D">
            <w:pPr>
              <w:spacing w:before="100" w:beforeAutospacing="1" w:after="0" w:line="240" w:lineRule="auto"/>
              <w:rPr>
                <w:rFonts w:eastAsiaTheme="minorEastAsia" w:cstheme="minorHAnsi"/>
                <w:b/>
                <w:bCs/>
              </w:rPr>
            </w:pPr>
          </w:p>
        </w:tc>
      </w:tr>
      <w:tr w:rsidR="000D161D"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483F700D" w:rsidR="000D161D" w:rsidRDefault="00640F99" w:rsidP="005D7C12">
            <w:pPr>
              <w:spacing w:before="100" w:beforeAutospacing="1" w:after="0" w:line="240" w:lineRule="auto"/>
              <w:jc w:val="left"/>
              <w:rPr>
                <w:rFonts w:eastAsiaTheme="minorEastAsia" w:cstheme="minorHAnsi"/>
                <w:b/>
                <w:bCs/>
              </w:rPr>
            </w:pPr>
            <w:r>
              <w:rPr>
                <w:rFonts w:eastAsiaTheme="minorEastAsia" w:cstheme="minorHAnsi"/>
                <w:b/>
                <w:bCs/>
              </w:rPr>
              <w:t>Ocupación</w:t>
            </w:r>
            <w:r w:rsidR="005D7C12">
              <w:rPr>
                <w:rFonts w:eastAsiaTheme="minorEastAsia" w:cstheme="minorHAnsi"/>
                <w:b/>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0556BD96"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0D161D" w:rsidRDefault="000D161D">
            <w:pPr>
              <w:spacing w:before="100" w:beforeAutospacing="1" w:after="0" w:line="240" w:lineRule="auto"/>
              <w:rPr>
                <w:rFonts w:eastAsiaTheme="minorEastAsia" w:cstheme="minorHAnsi"/>
                <w:b/>
                <w:bCs/>
              </w:rPr>
            </w:pPr>
          </w:p>
        </w:tc>
      </w:tr>
      <w:tr w:rsidR="000D161D"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44BA7EE2" w:rsidR="000D161D" w:rsidRDefault="00640F99">
            <w:pPr>
              <w:spacing w:before="100" w:beforeAutospacing="1" w:after="0" w:line="240" w:lineRule="auto"/>
              <w:rPr>
                <w:rFonts w:eastAsiaTheme="minorEastAsia" w:cstheme="minorHAnsi"/>
                <w:b/>
                <w:bCs/>
              </w:rPr>
            </w:pPr>
            <w:r>
              <w:rPr>
                <w:rFonts w:eastAsiaTheme="minorEastAsia" w:cstheme="minorHAnsi"/>
                <w:b/>
                <w:bCs/>
              </w:rPr>
              <w:t>Teléfono</w:t>
            </w:r>
            <w:r w:rsidR="005D7C12">
              <w:rPr>
                <w:rFonts w:eastAsiaTheme="minorEastAsia" w:cstheme="minorHAnsi"/>
                <w:b/>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35535672"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0D161D" w:rsidRDefault="000D161D">
            <w:pPr>
              <w:spacing w:before="100" w:beforeAutospacing="1" w:after="0" w:line="240" w:lineRule="auto"/>
              <w:rPr>
                <w:rFonts w:eastAsiaTheme="minorEastAsia" w:cstheme="minorHAnsi"/>
                <w:b/>
                <w:bCs/>
              </w:rPr>
            </w:pPr>
          </w:p>
        </w:tc>
      </w:tr>
      <w:bookmarkEnd w:id="7"/>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5782921" w14:textId="31A39C63" w:rsidR="000D161D" w:rsidRDefault="000D161D" w:rsidP="006762D9">
      <w:pPr>
        <w:spacing w:line="240" w:lineRule="auto"/>
        <w:ind w:firstLine="142"/>
        <w:contextualSpacing/>
        <w:rPr>
          <w:rFonts w:eastAsiaTheme="minorEastAsia" w:cstheme="minorHAnsi"/>
          <w:szCs w:val="24"/>
        </w:rPr>
      </w:pPr>
      <w:r>
        <w:rPr>
          <w:rFonts w:eastAsiaTheme="minorEastAsia" w:cstheme="minorHAnsi"/>
          <w:szCs w:val="24"/>
        </w:rPr>
        <w:lastRenderedPageBreak/>
        <w:t>El medio de obtención de sus datos personales se da de manera DIRECTA.</w:t>
      </w: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08002891" w14:textId="5D564D75" w:rsidR="000D161D" w:rsidRDefault="00A17411" w:rsidP="000D161D">
      <w:pPr>
        <w:spacing w:line="240" w:lineRule="auto"/>
        <w:rPr>
          <w:rFonts w:cstheme="minorHAnsi"/>
          <w:szCs w:val="24"/>
          <w:lang w:val="es-ES"/>
        </w:rPr>
      </w:pPr>
      <w:r>
        <w:rPr>
          <w:rFonts w:cstheme="minorHAnsi"/>
          <w:szCs w:val="24"/>
          <w:lang w:val="es-ES"/>
        </w:rPr>
        <w:t>Se informa que no se realizarán transferencias, ni se compartirán sus datos personales con dependencias, instituciones u organismos ajenos al sujeto obligado.</w:t>
      </w: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8"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2EDC7094"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23078EEC" w14:textId="77777777" w:rsidR="000D161D" w:rsidRDefault="000D161D">
            <w:pPr>
              <w:spacing w:after="0" w:line="240" w:lineRule="auto"/>
              <w:jc w:val="center"/>
              <w:rPr>
                <w:rFonts w:cstheme="minorHAnsi"/>
                <w:sz w:val="20"/>
                <w:szCs w:val="20"/>
                <w:lang w:val="es-ES"/>
              </w:rPr>
            </w:pPr>
          </w:p>
        </w:tc>
        <w:tc>
          <w:tcPr>
            <w:tcW w:w="3116" w:type="dxa"/>
            <w:tcBorders>
              <w:top w:val="single" w:sz="4" w:space="0" w:color="auto"/>
              <w:left w:val="single" w:sz="4" w:space="0" w:color="auto"/>
              <w:bottom w:val="single" w:sz="4" w:space="0" w:color="auto"/>
              <w:right w:val="single" w:sz="4" w:space="0" w:color="auto"/>
            </w:tcBorders>
            <w:vAlign w:val="center"/>
          </w:tcPr>
          <w:p w14:paraId="7402CB06" w14:textId="1FBA4E1D" w:rsidR="000D161D" w:rsidRPr="00640F99" w:rsidRDefault="00640F99">
            <w:pPr>
              <w:spacing w:after="0" w:line="240" w:lineRule="auto"/>
              <w:jc w:val="center"/>
              <w:rPr>
                <w:rFonts w:cstheme="minorHAnsi"/>
                <w:b/>
                <w:bCs/>
                <w:sz w:val="32"/>
                <w:szCs w:val="32"/>
                <w:lang w:val="es-ES"/>
              </w:rPr>
            </w:pPr>
            <w:r w:rsidRPr="00640F99">
              <w:rPr>
                <w:rFonts w:cstheme="minorHAnsi"/>
                <w:b/>
                <w:bCs/>
                <w:sz w:val="32"/>
                <w:szCs w:val="32"/>
                <w:lang w:val="es-ES"/>
              </w:rPr>
              <w:t xml:space="preserve">NO SE REALIZAN TRANFERENCIAS </w:t>
            </w:r>
          </w:p>
        </w:tc>
        <w:tc>
          <w:tcPr>
            <w:tcW w:w="1276" w:type="dxa"/>
            <w:tcBorders>
              <w:top w:val="single" w:sz="4" w:space="0" w:color="auto"/>
              <w:left w:val="single" w:sz="4" w:space="0" w:color="auto"/>
              <w:bottom w:val="single" w:sz="4" w:space="0" w:color="auto"/>
              <w:right w:val="single" w:sz="4" w:space="0" w:color="auto"/>
            </w:tcBorders>
            <w:vAlign w:val="center"/>
          </w:tcPr>
          <w:p w14:paraId="2A339679" w14:textId="77777777" w:rsidR="000D161D" w:rsidRDefault="000D161D">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8206C03" w14:textId="77777777" w:rsidR="000D161D" w:rsidRDefault="000D161D">
            <w:pPr>
              <w:spacing w:after="0" w:line="240" w:lineRule="auto"/>
              <w:jc w:val="center"/>
              <w:rPr>
                <w:rFonts w:cstheme="minorHAnsi"/>
                <w:sz w:val="20"/>
                <w:szCs w:val="20"/>
                <w:lang w:val="es-ES"/>
              </w:rPr>
            </w:pPr>
          </w:p>
        </w:tc>
      </w:tr>
      <w:bookmarkEnd w:id="8"/>
    </w:tbl>
    <w:p w14:paraId="78EBD549" w14:textId="77777777" w:rsidR="000D161D" w:rsidRDefault="000D161D" w:rsidP="000D161D">
      <w:pPr>
        <w:spacing w:after="0" w:line="240" w:lineRule="auto"/>
        <w:rPr>
          <w:rFonts w:asciiTheme="minorHAnsi" w:eastAsia="Times New Roman" w:hAnsiTheme="minorHAnsi" w:cstheme="minorHAnsi"/>
          <w:kern w:val="24"/>
          <w:szCs w:val="24"/>
          <w:lang w:val="es-ES"/>
        </w:rPr>
      </w:pPr>
    </w:p>
    <w:p w14:paraId="7913F5E2" w14:textId="77777777" w:rsidR="000D161D" w:rsidRDefault="000D161D" w:rsidP="005D7C12">
      <w:pPr>
        <w:spacing w:after="0" w:line="240" w:lineRule="auto"/>
        <w:ind w:firstLine="0"/>
        <w:rPr>
          <w:rFonts w:cstheme="minorHAnsi"/>
          <w:b/>
          <w:sz w:val="18"/>
          <w:szCs w:val="18"/>
        </w:rPr>
      </w:pPr>
    </w:p>
    <w:p w14:paraId="2C1AF003" w14:textId="7122AFDF" w:rsidR="000D161D" w:rsidRDefault="000D161D" w:rsidP="000D161D">
      <w:pPr>
        <w:tabs>
          <w:tab w:val="left" w:pos="839"/>
        </w:tabs>
        <w:spacing w:line="240" w:lineRule="auto"/>
        <w:rPr>
          <w:rFonts w:cstheme="minorHAnsi"/>
          <w:szCs w:val="24"/>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Pr>
          <w:rFonts w:cstheme="minorHAnsi"/>
          <w:b/>
          <w:bCs/>
          <w:szCs w:val="24"/>
        </w:rPr>
        <w:t xml:space="preserve">: </w:t>
      </w:r>
      <w:r w:rsidR="00000C47">
        <w:rPr>
          <w:rFonts w:cstheme="minorHAnsi"/>
          <w:szCs w:val="24"/>
        </w:rPr>
        <w:t xml:space="preserve"> </w:t>
      </w:r>
      <w:hyperlink r:id="rId7" w:history="1">
        <w:r w:rsidR="006762D9" w:rsidRPr="003509EF">
          <w:rPr>
            <w:rStyle w:val="Hipervnculo"/>
            <w:rFonts w:cstheme="minorHAnsi"/>
            <w:b/>
            <w:bCs/>
            <w:szCs w:val="24"/>
          </w:rPr>
          <w:t>desarrollo.tlanchinol@gmail.com</w:t>
        </w:r>
      </w:hyperlink>
    </w:p>
    <w:p w14:paraId="054805C2" w14:textId="77777777" w:rsidR="006762D9" w:rsidRDefault="006762D9" w:rsidP="000D161D">
      <w:pPr>
        <w:tabs>
          <w:tab w:val="left" w:pos="839"/>
        </w:tabs>
        <w:spacing w:line="240" w:lineRule="auto"/>
        <w:rPr>
          <w:rFonts w:cstheme="minorHAnsi"/>
          <w:b/>
          <w:bCs/>
          <w:szCs w:val="24"/>
        </w:rPr>
      </w:pPr>
    </w:p>
    <w:p w14:paraId="6AB28BFC" w14:textId="77777777" w:rsidR="00A17411" w:rsidRDefault="00A17411" w:rsidP="000D161D">
      <w:pPr>
        <w:spacing w:line="240" w:lineRule="auto"/>
        <w:contextualSpacing/>
        <w:rPr>
          <w:rFonts w:eastAsiaTheme="minorEastAsia" w:cstheme="minorHAnsi"/>
          <w:b/>
          <w:bCs/>
          <w:szCs w:val="24"/>
        </w:rPr>
      </w:pPr>
      <w:bookmarkStart w:id="11" w:name="_Hlk158898406"/>
      <w:bookmarkEnd w:id="10"/>
    </w:p>
    <w:p w14:paraId="20765CF0" w14:textId="52E65E0A"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FUNDAMENTO LEGAL</w:t>
      </w:r>
    </w:p>
    <w:p w14:paraId="77D81F5A" w14:textId="78C1EB5C" w:rsidR="00EE27F0" w:rsidRDefault="000D161D" w:rsidP="00EE27F0">
      <w:pPr>
        <w:spacing w:before="100" w:beforeAutospacing="1" w:after="0" w:line="240" w:lineRule="auto"/>
        <w:rPr>
          <w:rFonts w:cstheme="minorHAnsi"/>
          <w:szCs w:val="24"/>
        </w:rPr>
      </w:pPr>
      <w:bookmarkStart w:id="12" w:name="_Hlk195097667"/>
      <w:r>
        <w:rPr>
          <w:rFonts w:cstheme="minorHAnsi"/>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Pr>
          <w:rFonts w:cstheme="minorHAnsi"/>
          <w:szCs w:val="24"/>
        </w:rPr>
        <w:t>e última reforma 22 de junio de 2022</w:t>
      </w:r>
      <w:r w:rsidR="00EE27F0">
        <w:rPr>
          <w:rFonts w:cstheme="minorHAnsi"/>
          <w:szCs w:val="24"/>
        </w:rPr>
        <w:t>.</w:t>
      </w:r>
      <w:r w:rsidR="00BF727F">
        <w:rPr>
          <w:rFonts w:cstheme="minorHAnsi"/>
          <w:szCs w:val="24"/>
        </w:rPr>
        <w:t xml:space="preserve">Ley de Fomento y Desarrollo Económico del Estado de Hidalgo, Ley de Planeación y Prospectiva del Estado de Hidalgo, Ley de Procesos Productivos Eficientes, Ley del Presupuesto y Contabilidad Gubernamental del Estado de Hidalgo, Ley de la Economía Social y Solidaria del Estado de Hidalgo, Ley de Desarrollo Social </w:t>
      </w:r>
      <w:r w:rsidR="00C671B8">
        <w:rPr>
          <w:rFonts w:cstheme="minorHAnsi"/>
          <w:szCs w:val="24"/>
        </w:rPr>
        <w:t>del Estado de Hidalgo.</w:t>
      </w:r>
      <w:r w:rsidR="00BF727F">
        <w:rPr>
          <w:rFonts w:cstheme="minorHAnsi"/>
          <w:szCs w:val="24"/>
        </w:rPr>
        <w:t xml:space="preserve"> </w:t>
      </w:r>
    </w:p>
    <w:p w14:paraId="608BA012" w14:textId="01693E49" w:rsidR="000D161D" w:rsidRDefault="000D161D" w:rsidP="000D161D">
      <w:pPr>
        <w:spacing w:after="0" w:line="240" w:lineRule="auto"/>
        <w:rPr>
          <w:rFonts w:cstheme="minorHAnsi"/>
          <w:szCs w:val="24"/>
        </w:rPr>
      </w:pPr>
    </w:p>
    <w:bookmarkEnd w:id="12"/>
    <w:p w14:paraId="6788B9F0" w14:textId="77777777" w:rsidR="000D161D" w:rsidRDefault="000D161D"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65FC27F9" w:rsidR="000D161D" w:rsidRDefault="000D161D" w:rsidP="000D161D">
      <w:pPr>
        <w:spacing w:after="0" w:line="240" w:lineRule="auto"/>
        <w:rPr>
          <w:rFonts w:eastAsiaTheme="minorEastAsia" w:cstheme="minorHAnsi"/>
          <w:szCs w:val="24"/>
        </w:rPr>
      </w:pPr>
      <w:bookmarkStart w:id="13" w:name="_Hlk197426061"/>
      <w:r>
        <w:rPr>
          <w:rFonts w:eastAsiaTheme="minorEastAsia" w:cstheme="minorHAnsi"/>
          <w:szCs w:val="24"/>
        </w:rPr>
        <w:t xml:space="preserve">Domicilio: Palacio Municipal, </w:t>
      </w:r>
      <w:r w:rsidR="00C671B8">
        <w:rPr>
          <w:rFonts w:eastAsiaTheme="minorEastAsia" w:cstheme="minorHAnsi"/>
          <w:szCs w:val="24"/>
        </w:rPr>
        <w:t xml:space="preserve">sin número, </w:t>
      </w:r>
      <w:r w:rsidR="00A20349">
        <w:rPr>
          <w:rFonts w:eastAsiaTheme="minorEastAsia" w:cstheme="minorHAnsi"/>
          <w:szCs w:val="24"/>
        </w:rPr>
        <w:t>Barrio Centro</w:t>
      </w:r>
      <w:r>
        <w:rPr>
          <w:rFonts w:eastAsiaTheme="minorEastAsia" w:cstheme="minorHAnsi"/>
          <w:szCs w:val="24"/>
        </w:rPr>
        <w:t>,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3"/>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lastRenderedPageBreak/>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526500BE" w14:textId="54826F42"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ante </w:t>
      </w:r>
      <w:r w:rsidR="00D92EF9">
        <w:rPr>
          <w:rFonts w:eastAsiaTheme="minorEastAsia" w:cstheme="minorHAnsi"/>
          <w:szCs w:val="24"/>
        </w:rPr>
        <w:t>La presidencia municipal de Tlanchinol</w:t>
      </w:r>
      <w:r>
        <w:rPr>
          <w:rFonts w:eastAsiaTheme="minorEastAsia" w:cstheme="minorHAnsi"/>
          <w:szCs w:val="24"/>
        </w:rPr>
        <w:t xml:space="preserve">, pudiéndolo hacer directamente en las </w:t>
      </w:r>
      <w:r w:rsidR="00D92EF9">
        <w:rPr>
          <w:rFonts w:eastAsiaTheme="minorEastAsia" w:cstheme="minorHAnsi"/>
          <w:szCs w:val="24"/>
        </w:rPr>
        <w:t>oficinas del ayuntamiento</w:t>
      </w:r>
      <w:r>
        <w:rPr>
          <w:rFonts w:eastAsiaTheme="minorEastAsia" w:cstheme="minorHAnsi"/>
          <w:szCs w:val="24"/>
        </w:rPr>
        <w:t xml:space="preserve"> o a través de la Plataforma Nacional de Transparencia.</w:t>
      </w:r>
    </w:p>
    <w:p w14:paraId="07DA4C1F" w14:textId="77777777" w:rsidR="000D161D" w:rsidRDefault="000D161D" w:rsidP="000D161D">
      <w:pPr>
        <w:pStyle w:val="Sinespaciado"/>
        <w:rPr>
          <w:rFonts w:eastAsiaTheme="minorHAnsi" w:cstheme="minorHAnsi"/>
          <w:kern w:val="2"/>
          <w:sz w:val="22"/>
          <w14:ligatures w14:val="standardContextual"/>
        </w:rPr>
      </w:pPr>
    </w:p>
    <w:p w14:paraId="6011FB24" w14:textId="77777777" w:rsidR="00772FEB" w:rsidRDefault="00772FEB" w:rsidP="000D161D">
      <w:pPr>
        <w:pStyle w:val="Sinespaciado"/>
        <w:rPr>
          <w:rFonts w:eastAsiaTheme="minorHAnsi" w:cstheme="minorHAnsi"/>
          <w:kern w:val="2"/>
          <w:sz w:val="22"/>
          <w14:ligatures w14:val="standardContextual"/>
        </w:rPr>
      </w:pPr>
    </w:p>
    <w:p w14:paraId="2306A441" w14:textId="77777777" w:rsidR="00772FEB" w:rsidRDefault="00772FEB" w:rsidP="000D161D">
      <w:pPr>
        <w:pStyle w:val="Sinespaciado"/>
        <w:rPr>
          <w:rFonts w:eastAsiaTheme="minorHAnsi" w:cstheme="minorHAnsi"/>
          <w:kern w:val="2"/>
          <w:sz w:val="22"/>
          <w14:ligatures w14:val="standardContextual"/>
        </w:rPr>
      </w:pPr>
    </w:p>
    <w:p w14:paraId="0D393326" w14:textId="77777777" w:rsidR="00772FEB" w:rsidRDefault="00772FEB" w:rsidP="000D161D">
      <w:pPr>
        <w:pStyle w:val="Sinespaciado"/>
        <w:rPr>
          <w:rFonts w:eastAsiaTheme="minorHAnsi" w:cstheme="minorHAnsi"/>
          <w:kern w:val="2"/>
          <w:sz w:val="22"/>
          <w14:ligatures w14:val="standardContextual"/>
        </w:rPr>
      </w:pPr>
    </w:p>
    <w:p w14:paraId="2B4F0C2B" w14:textId="11CFCCA9" w:rsidR="0054266F" w:rsidRDefault="000D161D" w:rsidP="00A17411">
      <w:pPr>
        <w:spacing w:line="240" w:lineRule="auto"/>
        <w:ind w:firstLine="0"/>
        <w:contextualSpacing/>
        <w:rPr>
          <w:rFonts w:eastAsiaTheme="minorEastAsia" w:cstheme="minorHAnsi"/>
          <w:b/>
          <w:bCs/>
          <w:szCs w:val="24"/>
        </w:rPr>
      </w:pPr>
      <w:r>
        <w:rPr>
          <w:rFonts w:eastAsiaTheme="minorEastAsia" w:cstheme="minorHAnsi"/>
          <w:b/>
          <w:bCs/>
          <w:szCs w:val="24"/>
        </w:rPr>
        <w:lastRenderedPageBreak/>
        <w:t>DATOS DE LA UNIDAD DE TRANSPARENCIA</w:t>
      </w:r>
    </w:p>
    <w:p w14:paraId="2C3A82B9" w14:textId="0030F784" w:rsidR="00A17411" w:rsidRDefault="00A17411" w:rsidP="00A17411">
      <w:pPr>
        <w:spacing w:after="0" w:line="240" w:lineRule="auto"/>
        <w:rPr>
          <w:rFonts w:eastAsiaTheme="minorEastAsia" w:cstheme="minorHAnsi"/>
          <w:szCs w:val="24"/>
        </w:rPr>
      </w:pPr>
      <w:r>
        <w:rPr>
          <w:rFonts w:eastAsiaTheme="minorEastAsia" w:cstheme="minorHAnsi"/>
          <w:szCs w:val="24"/>
        </w:rPr>
        <w:t>Domicilio: Palacio Municipal, sin número, Barrio. Centro, Tlanchinol, Estado de Hidalgo, Código Postal 43150, México.</w:t>
      </w:r>
    </w:p>
    <w:p w14:paraId="5BB5BBF6" w14:textId="77777777" w:rsidR="00A17411" w:rsidRDefault="00A17411" w:rsidP="00A17411">
      <w:pPr>
        <w:spacing w:after="0" w:line="240" w:lineRule="auto"/>
        <w:rPr>
          <w:rFonts w:eastAsiaTheme="minorEastAsia" w:cstheme="minorHAnsi"/>
          <w:szCs w:val="24"/>
        </w:rPr>
      </w:pPr>
      <w:r w:rsidRPr="00A17411">
        <w:rPr>
          <w:rFonts w:eastAsiaTheme="minorEastAsia" w:cstheme="minorHAnsi"/>
          <w:b/>
          <w:bCs/>
          <w:szCs w:val="24"/>
        </w:rPr>
        <w:t>Correo electrónico:</w:t>
      </w:r>
      <w:r>
        <w:rPr>
          <w:rFonts w:eastAsiaTheme="minorEastAsia" w:cstheme="minorHAnsi"/>
          <w:szCs w:val="24"/>
        </w:rPr>
        <w:t xml:space="preserve"> </w:t>
      </w:r>
      <w:hyperlink r:id="rId10" w:history="1">
        <w:r w:rsidRPr="0064763D">
          <w:rPr>
            <w:rStyle w:val="Hipervnculo"/>
            <w:rFonts w:eastAsiaTheme="minorEastAsia" w:cstheme="minorHAnsi"/>
            <w:szCs w:val="24"/>
          </w:rPr>
          <w:t>umait.tlanchinol@gmail.com</w:t>
        </w:r>
      </w:hyperlink>
    </w:p>
    <w:p w14:paraId="65F8B484" w14:textId="77777777" w:rsidR="00A17411" w:rsidRDefault="00A17411" w:rsidP="00A17411">
      <w:pPr>
        <w:spacing w:after="0" w:line="240" w:lineRule="auto"/>
        <w:rPr>
          <w:rFonts w:ascii="Arial" w:eastAsiaTheme="minorEastAsia" w:hAnsi="Arial" w:cs="Arial"/>
          <w:kern w:val="2"/>
          <w:sz w:val="22"/>
          <w14:ligatures w14:val="standardContextual"/>
        </w:rPr>
      </w:pPr>
      <w:r w:rsidRPr="00A17411">
        <w:rPr>
          <w:rFonts w:eastAsiaTheme="minorEastAsia" w:cstheme="minorHAnsi"/>
          <w:b/>
          <w:bCs/>
          <w:szCs w:val="24"/>
        </w:rPr>
        <w:t>Número telefónico</w:t>
      </w:r>
      <w:r>
        <w:rPr>
          <w:rFonts w:eastAsiaTheme="minorEastAsia" w:cstheme="minorHAnsi"/>
          <w:szCs w:val="24"/>
        </w:rPr>
        <w:t>: 774-97-400-18</w:t>
      </w:r>
    </w:p>
    <w:p w14:paraId="4A74056B" w14:textId="6B2CA502" w:rsidR="0054266F" w:rsidRDefault="000D161D" w:rsidP="0054266F">
      <w:pPr>
        <w:tabs>
          <w:tab w:val="left" w:pos="839"/>
        </w:tabs>
        <w:spacing w:line="240" w:lineRule="auto"/>
        <w:rPr>
          <w:rFonts w:cstheme="minorHAnsi"/>
          <w:szCs w:val="24"/>
        </w:rPr>
      </w:pPr>
      <w:r>
        <w:rPr>
          <w:rFonts w:cstheme="minorHAnsi"/>
          <w:b/>
          <w:bCs/>
          <w:szCs w:val="24"/>
        </w:rPr>
        <w:t xml:space="preserve">Horario de atención: </w:t>
      </w:r>
      <w:r>
        <w:rPr>
          <w:rFonts w:cstheme="minorHAnsi"/>
          <w:szCs w:val="24"/>
        </w:rPr>
        <w:t xml:space="preserve">de lunes a viernes de </w:t>
      </w:r>
      <w:r w:rsidR="00A17411">
        <w:rPr>
          <w:rFonts w:cstheme="minorHAnsi"/>
          <w:szCs w:val="24"/>
        </w:rPr>
        <w:t>9</w:t>
      </w:r>
      <w:r w:rsidR="0054266F">
        <w:rPr>
          <w:rFonts w:cstheme="minorHAnsi"/>
          <w:szCs w:val="24"/>
        </w:rPr>
        <w:t>:</w:t>
      </w:r>
      <w:r w:rsidR="00A17411">
        <w:rPr>
          <w:rFonts w:cstheme="minorHAnsi"/>
          <w:szCs w:val="24"/>
        </w:rPr>
        <w:t>0</w:t>
      </w:r>
      <w:r w:rsidR="0054266F">
        <w:rPr>
          <w:rFonts w:cstheme="minorHAnsi"/>
          <w:szCs w:val="24"/>
        </w:rPr>
        <w:t>0 am</w:t>
      </w:r>
      <w:r>
        <w:rPr>
          <w:rFonts w:cstheme="minorHAnsi"/>
          <w:szCs w:val="24"/>
        </w:rPr>
        <w:t xml:space="preserve"> a </w:t>
      </w:r>
      <w:r w:rsidR="0054266F">
        <w:rPr>
          <w:rFonts w:cstheme="minorHAnsi"/>
          <w:szCs w:val="24"/>
        </w:rPr>
        <w:t>4:</w:t>
      </w:r>
      <w:r w:rsidR="00A17411">
        <w:rPr>
          <w:rFonts w:cstheme="minorHAnsi"/>
          <w:szCs w:val="24"/>
        </w:rPr>
        <w:t>0</w:t>
      </w:r>
      <w:r w:rsidR="0054266F">
        <w:rPr>
          <w:rFonts w:cstheme="minorHAnsi"/>
          <w:szCs w:val="24"/>
        </w:rPr>
        <w:t>0 pm</w:t>
      </w:r>
      <w:r>
        <w:rPr>
          <w:rFonts w:cstheme="minorHAnsi"/>
          <w:szCs w:val="24"/>
        </w:rPr>
        <w:t xml:space="preserve">. </w:t>
      </w:r>
    </w:p>
    <w:p w14:paraId="1E28F0D9" w14:textId="77777777" w:rsidR="00A17411" w:rsidRDefault="00A17411" w:rsidP="00A17411">
      <w:pPr>
        <w:tabs>
          <w:tab w:val="left" w:pos="839"/>
        </w:tabs>
        <w:spacing w:line="240" w:lineRule="auto"/>
        <w:rPr>
          <w:rFonts w:cstheme="minorHAnsi"/>
          <w:b/>
          <w:bCs/>
          <w:szCs w:val="24"/>
        </w:rPr>
      </w:pPr>
      <w:bookmarkStart w:id="14" w:name="_Hlk158731468"/>
    </w:p>
    <w:p w14:paraId="4E686188" w14:textId="2AC33730" w:rsidR="000D161D" w:rsidRPr="00A17411" w:rsidRDefault="000D161D" w:rsidP="00A17411">
      <w:pPr>
        <w:tabs>
          <w:tab w:val="left" w:pos="839"/>
        </w:tabs>
        <w:spacing w:line="240" w:lineRule="auto"/>
        <w:rPr>
          <w:rFonts w:cstheme="minorHAnsi"/>
          <w:szCs w:val="24"/>
        </w:rPr>
      </w:pPr>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77777777" w:rsidR="000D161D" w:rsidRDefault="000D161D" w:rsidP="000D161D">
      <w:pPr>
        <w:tabs>
          <w:tab w:val="left" w:pos="839"/>
        </w:tabs>
        <w:spacing w:line="240" w:lineRule="auto"/>
        <w:rPr>
          <w:rFonts w:cstheme="minorHAnsi"/>
          <w:szCs w:val="24"/>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p>
    <w:p w14:paraId="3E6008C9" w14:textId="77777777" w:rsidR="00772FEB" w:rsidRDefault="00772FEB" w:rsidP="000D161D">
      <w:pPr>
        <w:tabs>
          <w:tab w:val="left" w:pos="839"/>
        </w:tabs>
        <w:spacing w:line="240" w:lineRule="auto"/>
        <w:rPr>
          <w:rFonts w:cstheme="minorHAnsi"/>
          <w:szCs w:val="24"/>
        </w:rPr>
      </w:pPr>
    </w:p>
    <w:p w14:paraId="07438EED" w14:textId="77777777" w:rsidR="00772FEB" w:rsidRDefault="005D1450" w:rsidP="00772FEB">
      <w:pPr>
        <w:spacing w:line="240" w:lineRule="auto"/>
        <w:ind w:firstLine="0"/>
        <w:contextualSpacing/>
        <w:rPr>
          <w:rFonts w:eastAsiaTheme="minorEastAsia" w:cstheme="minorHAnsi"/>
          <w:b/>
          <w:bCs/>
          <w:szCs w:val="24"/>
        </w:rPr>
      </w:pPr>
      <w:hyperlink r:id="rId11" w:history="1">
        <w:r w:rsidR="00772FEB" w:rsidRPr="003509EF">
          <w:rPr>
            <w:rStyle w:val="Hipervnculo"/>
            <w:rFonts w:eastAsiaTheme="minorEastAsia" w:cstheme="minorHAnsi"/>
            <w:b/>
            <w:bCs/>
            <w:szCs w:val="24"/>
          </w:rPr>
          <w:t>https://tlanchinol.gob.mx/avisos-de-privacidad</w:t>
        </w:r>
      </w:hyperlink>
      <w:r w:rsidR="00772FEB">
        <w:rPr>
          <w:rFonts w:eastAsiaTheme="minorEastAsia" w:cstheme="minorHAnsi"/>
          <w:b/>
          <w:bCs/>
          <w:szCs w:val="24"/>
        </w:rPr>
        <w:t xml:space="preserve"> </w:t>
      </w:r>
    </w:p>
    <w:p w14:paraId="31C5AB26" w14:textId="77777777" w:rsidR="00772FEB" w:rsidRDefault="00772FEB" w:rsidP="000D161D">
      <w:pPr>
        <w:tabs>
          <w:tab w:val="left" w:pos="839"/>
        </w:tabs>
        <w:spacing w:line="240" w:lineRule="auto"/>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3DD7A801" w:rsidR="000D161D" w:rsidRDefault="00EE27F0" w:rsidP="000D161D">
      <w:pPr>
        <w:tabs>
          <w:tab w:val="left" w:pos="839"/>
        </w:tabs>
        <w:spacing w:line="240" w:lineRule="auto"/>
        <w:jc w:val="right"/>
        <w:rPr>
          <w:rFonts w:cstheme="minorHAnsi"/>
          <w:szCs w:val="24"/>
        </w:rPr>
      </w:pPr>
      <w:r>
        <w:rPr>
          <w:rFonts w:cstheme="minorHAnsi"/>
          <w:szCs w:val="24"/>
        </w:rPr>
        <w:t>25 de junio</w:t>
      </w:r>
      <w:r w:rsidR="000D161D">
        <w:rPr>
          <w:rFonts w:cstheme="minorHAnsi"/>
          <w:szCs w:val="24"/>
        </w:rPr>
        <w:t xml:space="preserve"> de 2025. </w:t>
      </w:r>
    </w:p>
    <w:p w14:paraId="390764F6" w14:textId="77777777" w:rsidR="000D161D" w:rsidRDefault="000D161D" w:rsidP="000D161D">
      <w:pPr>
        <w:tabs>
          <w:tab w:val="left" w:pos="839"/>
        </w:tabs>
        <w:spacing w:line="240" w:lineRule="auto"/>
        <w:jc w:val="right"/>
        <w:rPr>
          <w:rFonts w:cstheme="minorHAnsi"/>
          <w:szCs w:val="24"/>
        </w:rPr>
      </w:pPr>
    </w:p>
    <w:bookmarkEnd w:id="0"/>
    <w:bookmarkEnd w:id="11"/>
    <w:bookmarkEnd w:id="14"/>
    <w:p w14:paraId="1870A278" w14:textId="77777777" w:rsidR="0054266F" w:rsidRDefault="0054266F" w:rsidP="000D161D">
      <w:pPr>
        <w:pStyle w:val="Sinespaciado"/>
        <w:jc w:val="center"/>
        <w:rPr>
          <w:rFonts w:cstheme="minorHAnsi"/>
          <w:b/>
          <w:bCs/>
        </w:rPr>
      </w:pPr>
    </w:p>
    <w:p w14:paraId="3BE18A90" w14:textId="77777777" w:rsidR="0054266F" w:rsidRDefault="0054266F" w:rsidP="000D161D">
      <w:pPr>
        <w:pStyle w:val="Sinespaciado"/>
        <w:jc w:val="center"/>
        <w:rPr>
          <w:rFonts w:cstheme="minorHAnsi"/>
          <w:b/>
          <w:bCs/>
        </w:rPr>
      </w:pPr>
    </w:p>
    <w:p w14:paraId="0D2B3903" w14:textId="77777777" w:rsidR="0054266F" w:rsidRDefault="0054266F" w:rsidP="000D161D">
      <w:pPr>
        <w:pStyle w:val="Sinespaciado"/>
        <w:jc w:val="center"/>
        <w:rPr>
          <w:rFonts w:cstheme="minorHAnsi"/>
          <w:b/>
          <w:bCs/>
        </w:rPr>
      </w:pPr>
    </w:p>
    <w:p w14:paraId="28DD037F" w14:textId="77777777" w:rsidR="0054266F" w:rsidRDefault="0054266F" w:rsidP="000D161D">
      <w:pPr>
        <w:pStyle w:val="Sinespaciado"/>
        <w:jc w:val="center"/>
        <w:rPr>
          <w:rFonts w:cstheme="minorHAnsi"/>
          <w:b/>
          <w:bCs/>
        </w:rPr>
      </w:pPr>
    </w:p>
    <w:p w14:paraId="2D8410A9" w14:textId="77777777" w:rsidR="0054266F" w:rsidRDefault="0054266F" w:rsidP="000D161D">
      <w:pPr>
        <w:pStyle w:val="Sinespaciado"/>
        <w:jc w:val="center"/>
        <w:rPr>
          <w:rFonts w:cstheme="minorHAnsi"/>
          <w:b/>
          <w:bCs/>
        </w:rPr>
      </w:pPr>
    </w:p>
    <w:p w14:paraId="4BC73F23" w14:textId="77777777" w:rsidR="0054266F" w:rsidRDefault="0054266F" w:rsidP="000D161D">
      <w:pPr>
        <w:pStyle w:val="Sinespaciado"/>
        <w:jc w:val="center"/>
        <w:rPr>
          <w:rFonts w:cstheme="minorHAnsi"/>
          <w:b/>
          <w:bCs/>
        </w:rPr>
      </w:pPr>
    </w:p>
    <w:p w14:paraId="3AD66125" w14:textId="77777777" w:rsidR="0054266F" w:rsidRDefault="0054266F" w:rsidP="000D161D">
      <w:pPr>
        <w:pStyle w:val="Sinespaciado"/>
        <w:jc w:val="center"/>
        <w:rPr>
          <w:rFonts w:cstheme="minorHAnsi"/>
          <w:b/>
          <w:bCs/>
        </w:rPr>
      </w:pPr>
    </w:p>
    <w:p w14:paraId="03295088" w14:textId="77777777" w:rsidR="0054266F" w:rsidRDefault="0054266F" w:rsidP="000D161D">
      <w:pPr>
        <w:pStyle w:val="Sinespaciado"/>
        <w:jc w:val="center"/>
        <w:rPr>
          <w:rFonts w:cstheme="minorHAnsi"/>
          <w:b/>
          <w:bCs/>
        </w:rPr>
      </w:pPr>
    </w:p>
    <w:p w14:paraId="08467F53" w14:textId="77777777" w:rsidR="0054266F" w:rsidRDefault="0054266F" w:rsidP="000D161D">
      <w:pPr>
        <w:pStyle w:val="Sinespaciado"/>
        <w:jc w:val="center"/>
        <w:rPr>
          <w:rFonts w:cstheme="minorHAnsi"/>
          <w:b/>
          <w:bCs/>
        </w:rPr>
      </w:pPr>
    </w:p>
    <w:p w14:paraId="7D47411E" w14:textId="77777777" w:rsidR="0054266F" w:rsidRDefault="0054266F" w:rsidP="000D161D">
      <w:pPr>
        <w:pStyle w:val="Sinespaciado"/>
        <w:jc w:val="center"/>
        <w:rPr>
          <w:rFonts w:cstheme="minorHAnsi"/>
          <w:b/>
          <w:bCs/>
        </w:rPr>
      </w:pPr>
    </w:p>
    <w:p w14:paraId="0165957D" w14:textId="77777777" w:rsidR="0054266F" w:rsidRDefault="0054266F" w:rsidP="000D161D">
      <w:pPr>
        <w:pStyle w:val="Sinespaciado"/>
        <w:jc w:val="center"/>
        <w:rPr>
          <w:rFonts w:cstheme="minorHAnsi"/>
          <w:b/>
          <w:bCs/>
        </w:rPr>
      </w:pPr>
    </w:p>
    <w:p w14:paraId="6171B77E" w14:textId="77777777" w:rsidR="0054266F" w:rsidRDefault="0054266F" w:rsidP="000D161D">
      <w:pPr>
        <w:pStyle w:val="Sinespaciado"/>
        <w:jc w:val="center"/>
        <w:rPr>
          <w:rFonts w:cstheme="minorHAnsi"/>
          <w:b/>
          <w:bCs/>
        </w:rPr>
      </w:pPr>
    </w:p>
    <w:p w14:paraId="2C08D8A4" w14:textId="18C4C4CF" w:rsidR="0054266F" w:rsidRDefault="0054266F" w:rsidP="000D161D">
      <w:pPr>
        <w:pStyle w:val="Sinespaciado"/>
        <w:jc w:val="center"/>
        <w:rPr>
          <w:rFonts w:cstheme="minorHAnsi"/>
          <w:b/>
          <w:bCs/>
        </w:rPr>
      </w:pPr>
    </w:p>
    <w:p w14:paraId="4FBEF837" w14:textId="6C45269A" w:rsidR="00FB40CE" w:rsidRDefault="00FB40CE" w:rsidP="000D161D">
      <w:pPr>
        <w:pStyle w:val="Sinespaciado"/>
        <w:jc w:val="center"/>
        <w:rPr>
          <w:rFonts w:cstheme="minorHAnsi"/>
          <w:b/>
          <w:bCs/>
        </w:rPr>
      </w:pPr>
    </w:p>
    <w:p w14:paraId="33E6CCDE" w14:textId="384E4248" w:rsidR="00FB40CE" w:rsidRDefault="00FB40CE" w:rsidP="000D161D">
      <w:pPr>
        <w:pStyle w:val="Sinespaciado"/>
        <w:jc w:val="center"/>
        <w:rPr>
          <w:rFonts w:cstheme="minorHAnsi"/>
          <w:b/>
          <w:bCs/>
        </w:rPr>
      </w:pPr>
    </w:p>
    <w:p w14:paraId="2D5191A2" w14:textId="2D4CC6A6" w:rsidR="00FB40CE" w:rsidRDefault="00FB40CE" w:rsidP="000D161D">
      <w:pPr>
        <w:pStyle w:val="Sinespaciado"/>
        <w:jc w:val="center"/>
        <w:rPr>
          <w:rFonts w:cstheme="minorHAnsi"/>
          <w:b/>
          <w:bCs/>
        </w:rPr>
      </w:pPr>
    </w:p>
    <w:p w14:paraId="6EC8CCCA" w14:textId="77777777" w:rsidR="005355F6" w:rsidRDefault="005355F6" w:rsidP="007961B9">
      <w:pPr>
        <w:pStyle w:val="Sinespaciado"/>
        <w:ind w:firstLine="0"/>
        <w:rPr>
          <w:rFonts w:cstheme="minorHAnsi"/>
          <w:b/>
          <w:bCs/>
        </w:rPr>
      </w:pPr>
    </w:p>
    <w:p w14:paraId="03F755F6" w14:textId="77777777" w:rsidR="007961B9" w:rsidRDefault="007961B9" w:rsidP="007961B9">
      <w:pPr>
        <w:pStyle w:val="Sinespaciado"/>
        <w:ind w:firstLine="0"/>
        <w:rPr>
          <w:rFonts w:cstheme="minorHAnsi"/>
          <w:b/>
          <w:bCs/>
        </w:rPr>
      </w:pPr>
    </w:p>
    <w:p w14:paraId="0F4315D8" w14:textId="77777777" w:rsidR="00CE4B94" w:rsidRDefault="00CE4B94" w:rsidP="007961B9">
      <w:pPr>
        <w:pStyle w:val="Sinespaciado"/>
        <w:ind w:firstLine="0"/>
        <w:rPr>
          <w:rFonts w:cstheme="minorHAnsi"/>
          <w:b/>
          <w:bCs/>
        </w:rPr>
      </w:pPr>
    </w:p>
    <w:p w14:paraId="26199002" w14:textId="77777777" w:rsidR="00CE4B94" w:rsidRDefault="00CE4B94" w:rsidP="007961B9">
      <w:pPr>
        <w:pStyle w:val="Sinespaciado"/>
        <w:ind w:firstLine="0"/>
        <w:rPr>
          <w:rFonts w:cstheme="minorHAnsi"/>
          <w:b/>
          <w:bCs/>
        </w:rPr>
      </w:pPr>
    </w:p>
    <w:p w14:paraId="168BA86D" w14:textId="77777777" w:rsidR="00CE4B94" w:rsidRDefault="00CE4B94" w:rsidP="007961B9">
      <w:pPr>
        <w:pStyle w:val="Sinespaciado"/>
        <w:ind w:firstLine="0"/>
        <w:rPr>
          <w:rFonts w:cstheme="minorHAnsi"/>
          <w:b/>
          <w:bCs/>
        </w:rPr>
      </w:pPr>
    </w:p>
    <w:p w14:paraId="11490FFA" w14:textId="77777777" w:rsidR="009F426E" w:rsidRDefault="009F426E" w:rsidP="007961B9">
      <w:pPr>
        <w:pStyle w:val="Sinespaciado"/>
        <w:ind w:firstLine="0"/>
        <w:rPr>
          <w:rFonts w:cstheme="minorHAnsi"/>
          <w:b/>
          <w:bCs/>
        </w:rPr>
      </w:pPr>
    </w:p>
    <w:sectPr w:rsidR="009F426E" w:rsidSect="00F35E7E">
      <w:headerReference w:type="default" r:id="rId12"/>
      <w:footerReference w:type="default" r:id="rId13"/>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C0050" w14:textId="77777777" w:rsidR="005D1450" w:rsidRDefault="005D1450" w:rsidP="00240AB2">
      <w:pPr>
        <w:spacing w:after="0" w:line="240" w:lineRule="auto"/>
      </w:pPr>
      <w:r>
        <w:separator/>
      </w:r>
    </w:p>
  </w:endnote>
  <w:endnote w:type="continuationSeparator" w:id="0">
    <w:p w14:paraId="22C9DFC5" w14:textId="77777777" w:rsidR="005D1450" w:rsidRDefault="005D1450"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BDB5D" w14:textId="77777777" w:rsidR="005D1450" w:rsidRDefault="005D1450" w:rsidP="00240AB2">
      <w:pPr>
        <w:spacing w:after="0" w:line="240" w:lineRule="auto"/>
      </w:pPr>
      <w:r>
        <w:separator/>
      </w:r>
    </w:p>
  </w:footnote>
  <w:footnote w:type="continuationSeparator" w:id="0">
    <w:p w14:paraId="4C250F53" w14:textId="77777777" w:rsidR="005D1450" w:rsidRDefault="005D1450"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5" w:name="_Hlk144906365"/>
    <w:bookmarkStart w:id="16" w:name="_Hlk144906366"/>
    <w:bookmarkStart w:id="17" w:name="_Hlk144906369"/>
    <w:bookmarkStart w:id="18" w:name="_Hlk144906370"/>
    <w:bookmarkStart w:id="19" w:name="_Hlk144906371"/>
    <w:bookmarkStart w:id="20"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00C47"/>
    <w:rsid w:val="00004707"/>
    <w:rsid w:val="00006DB7"/>
    <w:rsid w:val="00021D04"/>
    <w:rsid w:val="00027EF8"/>
    <w:rsid w:val="0003633B"/>
    <w:rsid w:val="00046A6D"/>
    <w:rsid w:val="0005301B"/>
    <w:rsid w:val="0005784E"/>
    <w:rsid w:val="00074C89"/>
    <w:rsid w:val="000B74FA"/>
    <w:rsid w:val="000D161D"/>
    <w:rsid w:val="000D75CC"/>
    <w:rsid w:val="000D76E1"/>
    <w:rsid w:val="000D7E2C"/>
    <w:rsid w:val="000F1E90"/>
    <w:rsid w:val="001212E1"/>
    <w:rsid w:val="00170090"/>
    <w:rsid w:val="001831AB"/>
    <w:rsid w:val="001849CA"/>
    <w:rsid w:val="00196871"/>
    <w:rsid w:val="001B1BF2"/>
    <w:rsid w:val="001B2CE0"/>
    <w:rsid w:val="001B7455"/>
    <w:rsid w:val="001C4ED8"/>
    <w:rsid w:val="001F384D"/>
    <w:rsid w:val="001F412A"/>
    <w:rsid w:val="002144FE"/>
    <w:rsid w:val="002354CC"/>
    <w:rsid w:val="00237555"/>
    <w:rsid w:val="00240AB2"/>
    <w:rsid w:val="00251B83"/>
    <w:rsid w:val="00252601"/>
    <w:rsid w:val="00262A6F"/>
    <w:rsid w:val="00262CC8"/>
    <w:rsid w:val="00267268"/>
    <w:rsid w:val="002870C6"/>
    <w:rsid w:val="0029202A"/>
    <w:rsid w:val="00295FB7"/>
    <w:rsid w:val="002D03BE"/>
    <w:rsid w:val="002E68EA"/>
    <w:rsid w:val="002F7791"/>
    <w:rsid w:val="002F7F1E"/>
    <w:rsid w:val="00330593"/>
    <w:rsid w:val="00336439"/>
    <w:rsid w:val="00344645"/>
    <w:rsid w:val="0035422C"/>
    <w:rsid w:val="00362152"/>
    <w:rsid w:val="00385E64"/>
    <w:rsid w:val="00386197"/>
    <w:rsid w:val="003B61F4"/>
    <w:rsid w:val="003C66C6"/>
    <w:rsid w:val="003D641E"/>
    <w:rsid w:val="003E00EF"/>
    <w:rsid w:val="003E4DF6"/>
    <w:rsid w:val="003F0D95"/>
    <w:rsid w:val="0042098B"/>
    <w:rsid w:val="00426E40"/>
    <w:rsid w:val="00444EE3"/>
    <w:rsid w:val="004646F7"/>
    <w:rsid w:val="00475023"/>
    <w:rsid w:val="0049184C"/>
    <w:rsid w:val="00494521"/>
    <w:rsid w:val="004B747D"/>
    <w:rsid w:val="004D0F1E"/>
    <w:rsid w:val="004D3C86"/>
    <w:rsid w:val="004E1FB3"/>
    <w:rsid w:val="004E3B08"/>
    <w:rsid w:val="00510883"/>
    <w:rsid w:val="0051766D"/>
    <w:rsid w:val="00521A81"/>
    <w:rsid w:val="005355F6"/>
    <w:rsid w:val="0054266F"/>
    <w:rsid w:val="00546B11"/>
    <w:rsid w:val="005B0C65"/>
    <w:rsid w:val="005D1450"/>
    <w:rsid w:val="005D3442"/>
    <w:rsid w:val="005D4F1A"/>
    <w:rsid w:val="005D7C12"/>
    <w:rsid w:val="005E2837"/>
    <w:rsid w:val="005E6527"/>
    <w:rsid w:val="005F42DD"/>
    <w:rsid w:val="006154C1"/>
    <w:rsid w:val="006323FF"/>
    <w:rsid w:val="00634D7A"/>
    <w:rsid w:val="006409D0"/>
    <w:rsid w:val="00640F99"/>
    <w:rsid w:val="00641245"/>
    <w:rsid w:val="0064560D"/>
    <w:rsid w:val="006762D9"/>
    <w:rsid w:val="006901F3"/>
    <w:rsid w:val="006B1E9F"/>
    <w:rsid w:val="006D3F8C"/>
    <w:rsid w:val="006E6BD9"/>
    <w:rsid w:val="006E6E4B"/>
    <w:rsid w:val="00710B56"/>
    <w:rsid w:val="0072236F"/>
    <w:rsid w:val="00722A05"/>
    <w:rsid w:val="00727D3B"/>
    <w:rsid w:val="00741562"/>
    <w:rsid w:val="00757923"/>
    <w:rsid w:val="0076327F"/>
    <w:rsid w:val="00772FEB"/>
    <w:rsid w:val="00794AC5"/>
    <w:rsid w:val="007961B9"/>
    <w:rsid w:val="007A62DE"/>
    <w:rsid w:val="007B7FD0"/>
    <w:rsid w:val="007C04E7"/>
    <w:rsid w:val="007E18DA"/>
    <w:rsid w:val="007F3C17"/>
    <w:rsid w:val="007F53F5"/>
    <w:rsid w:val="007F591C"/>
    <w:rsid w:val="007F6C15"/>
    <w:rsid w:val="00813661"/>
    <w:rsid w:val="00821A36"/>
    <w:rsid w:val="0083110F"/>
    <w:rsid w:val="00871603"/>
    <w:rsid w:val="008915CF"/>
    <w:rsid w:val="008A78B5"/>
    <w:rsid w:val="008B58D9"/>
    <w:rsid w:val="008C570A"/>
    <w:rsid w:val="009153B7"/>
    <w:rsid w:val="0091750B"/>
    <w:rsid w:val="009719E0"/>
    <w:rsid w:val="009879B3"/>
    <w:rsid w:val="009A02BB"/>
    <w:rsid w:val="009A43C0"/>
    <w:rsid w:val="009B2E84"/>
    <w:rsid w:val="009E122F"/>
    <w:rsid w:val="009F426E"/>
    <w:rsid w:val="00A048F5"/>
    <w:rsid w:val="00A17411"/>
    <w:rsid w:val="00A20349"/>
    <w:rsid w:val="00A24137"/>
    <w:rsid w:val="00A25FE6"/>
    <w:rsid w:val="00A2758F"/>
    <w:rsid w:val="00A828A0"/>
    <w:rsid w:val="00A83F20"/>
    <w:rsid w:val="00A86A0C"/>
    <w:rsid w:val="00A92044"/>
    <w:rsid w:val="00A92236"/>
    <w:rsid w:val="00A97FD7"/>
    <w:rsid w:val="00AE6306"/>
    <w:rsid w:val="00AF41DE"/>
    <w:rsid w:val="00B01453"/>
    <w:rsid w:val="00B27090"/>
    <w:rsid w:val="00B367D5"/>
    <w:rsid w:val="00B55232"/>
    <w:rsid w:val="00B617C4"/>
    <w:rsid w:val="00B76EEE"/>
    <w:rsid w:val="00B860CC"/>
    <w:rsid w:val="00BC1C7E"/>
    <w:rsid w:val="00BC51E4"/>
    <w:rsid w:val="00BC68E5"/>
    <w:rsid w:val="00BF727F"/>
    <w:rsid w:val="00C127E6"/>
    <w:rsid w:val="00C44B07"/>
    <w:rsid w:val="00C47719"/>
    <w:rsid w:val="00C62FD2"/>
    <w:rsid w:val="00C671B8"/>
    <w:rsid w:val="00C81F90"/>
    <w:rsid w:val="00CB1C3E"/>
    <w:rsid w:val="00CB7C91"/>
    <w:rsid w:val="00CC66C0"/>
    <w:rsid w:val="00CE4B94"/>
    <w:rsid w:val="00CE6BEC"/>
    <w:rsid w:val="00CF1BC2"/>
    <w:rsid w:val="00D56CF0"/>
    <w:rsid w:val="00D60EA3"/>
    <w:rsid w:val="00D74F77"/>
    <w:rsid w:val="00D9022E"/>
    <w:rsid w:val="00D92EF9"/>
    <w:rsid w:val="00D9728D"/>
    <w:rsid w:val="00DA0A24"/>
    <w:rsid w:val="00DC17BC"/>
    <w:rsid w:val="00DF40C4"/>
    <w:rsid w:val="00E320AE"/>
    <w:rsid w:val="00E3266E"/>
    <w:rsid w:val="00E358C7"/>
    <w:rsid w:val="00E35CCB"/>
    <w:rsid w:val="00E506FD"/>
    <w:rsid w:val="00E84241"/>
    <w:rsid w:val="00E92C6A"/>
    <w:rsid w:val="00EB695B"/>
    <w:rsid w:val="00EC0901"/>
    <w:rsid w:val="00ED1930"/>
    <w:rsid w:val="00ED49A9"/>
    <w:rsid w:val="00ED66CC"/>
    <w:rsid w:val="00EE27F0"/>
    <w:rsid w:val="00F1410B"/>
    <w:rsid w:val="00F1424C"/>
    <w:rsid w:val="00F14C91"/>
    <w:rsid w:val="00F35E7E"/>
    <w:rsid w:val="00F772D7"/>
    <w:rsid w:val="00F96AE7"/>
    <w:rsid w:val="00FA5E35"/>
    <w:rsid w:val="00FB40CE"/>
    <w:rsid w:val="00FC7A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styleId="Mencinsinresolver">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character" w:styleId="Refdecomentario">
    <w:name w:val="annotation reference"/>
    <w:basedOn w:val="Fuentedeprrafopredeter"/>
    <w:uiPriority w:val="99"/>
    <w:semiHidden/>
    <w:unhideWhenUsed/>
    <w:rsid w:val="00000C47"/>
    <w:rPr>
      <w:sz w:val="16"/>
      <w:szCs w:val="16"/>
    </w:rPr>
  </w:style>
  <w:style w:type="paragraph" w:styleId="Textocomentario">
    <w:name w:val="annotation text"/>
    <w:basedOn w:val="Normal"/>
    <w:link w:val="TextocomentarioCar"/>
    <w:uiPriority w:val="99"/>
    <w:semiHidden/>
    <w:unhideWhenUsed/>
    <w:rsid w:val="00000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0C47"/>
    <w:rPr>
      <w:rFonts w:ascii="Calibri" w:eastAsia="Calibri" w:hAnsi="Calibri" w:cs="Calibri"/>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000C47"/>
    <w:rPr>
      <w:b/>
      <w:bCs/>
    </w:rPr>
  </w:style>
  <w:style w:type="character" w:customStyle="1" w:styleId="AsuntodelcomentarioCar">
    <w:name w:val="Asunto del comentario Car"/>
    <w:basedOn w:val="TextocomentarioCar"/>
    <w:link w:val="Asuntodelcomentario"/>
    <w:uiPriority w:val="99"/>
    <w:semiHidden/>
    <w:rsid w:val="00000C47"/>
    <w:rPr>
      <w:rFonts w:ascii="Calibri" w:eastAsia="Calibri" w:hAnsi="Calibri" w:cs="Calibri"/>
      <w:b/>
      <w:bCs/>
      <w:color w:val="00000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esarrollo.tlanchinol@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lanchinol.gob.mx/avisos-de-privacida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Pages>
  <Words>1028</Words>
  <Characters>5655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Transparencia</cp:lastModifiedBy>
  <cp:revision>30</cp:revision>
  <cp:lastPrinted>2025-09-29T20:12:00Z</cp:lastPrinted>
  <dcterms:created xsi:type="dcterms:W3CDTF">2025-06-24T16:27:00Z</dcterms:created>
  <dcterms:modified xsi:type="dcterms:W3CDTF">2025-09-29T21:06:00Z</dcterms:modified>
</cp:coreProperties>
</file>